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8138" w14:textId="297155C7" w:rsidR="00B35E44" w:rsidRPr="00766E70" w:rsidRDefault="00766E70">
      <w:pPr>
        <w:rPr>
          <w:b/>
          <w:bCs/>
        </w:rPr>
      </w:pPr>
      <w:r w:rsidRPr="00766E70">
        <w:rPr>
          <w:b/>
          <w:bCs/>
        </w:rPr>
        <w:t>ABSTRACT</w:t>
      </w:r>
    </w:p>
    <w:p w14:paraId="7BF47FB7" w14:textId="6DD49A2C" w:rsidR="00766E70" w:rsidRDefault="00766E70"/>
    <w:p w14:paraId="7B6A5037" w14:textId="7481FD0D" w:rsidR="00766E70" w:rsidRDefault="00766E70" w:rsidP="00766E70">
      <w:pPr>
        <w:rPr>
          <w:b/>
          <w:bCs/>
          <w:lang w:val="en-US"/>
        </w:rPr>
      </w:pPr>
      <w:r w:rsidRPr="00766E70">
        <w:rPr>
          <w:b/>
          <w:bCs/>
          <w:lang w:val="en-US"/>
        </w:rPr>
        <w:t xml:space="preserve">Early therapy with ELX-03 to prevent progressive Fanconi Syndrome in </w:t>
      </w:r>
      <w:r w:rsidRPr="00766E70">
        <w:rPr>
          <w:b/>
          <w:bCs/>
          <w:i/>
          <w:iCs/>
          <w:lang w:val="en-US"/>
        </w:rPr>
        <w:t>Ctns</w:t>
      </w:r>
      <w:r w:rsidRPr="00766E70">
        <w:rPr>
          <w:b/>
          <w:bCs/>
          <w:i/>
          <w:iCs/>
          <w:vertAlign w:val="superscript"/>
          <w:lang w:val="en-US"/>
        </w:rPr>
        <w:t>W138X</w:t>
      </w:r>
      <w:r w:rsidRPr="00766E70">
        <w:rPr>
          <w:b/>
          <w:bCs/>
          <w:lang w:val="en-US"/>
        </w:rPr>
        <w:t xml:space="preserve"> nonsense mutant mice</w:t>
      </w:r>
      <w:r>
        <w:rPr>
          <w:b/>
          <w:bCs/>
          <w:lang w:val="en-US"/>
        </w:rPr>
        <w:t xml:space="preserve">.  F </w:t>
      </w:r>
      <w:proofErr w:type="spellStart"/>
      <w:r>
        <w:rPr>
          <w:b/>
          <w:bCs/>
          <w:lang w:val="en-US"/>
        </w:rPr>
        <w:t>Tohkmafshan</w:t>
      </w:r>
      <w:proofErr w:type="spellEnd"/>
      <w:r>
        <w:rPr>
          <w:b/>
          <w:bCs/>
          <w:lang w:val="en-US"/>
        </w:rPr>
        <w:t xml:space="preserve">, LL Chu </w:t>
      </w:r>
      <w:r w:rsidR="0026206C">
        <w:rPr>
          <w:b/>
          <w:bCs/>
          <w:lang w:val="en-US"/>
        </w:rPr>
        <w:t xml:space="preserve">M </w:t>
      </w:r>
      <w:proofErr w:type="spellStart"/>
      <w:r w:rsidR="0026206C">
        <w:rPr>
          <w:b/>
          <w:bCs/>
          <w:lang w:val="en-US"/>
        </w:rPr>
        <w:t>Akpa</w:t>
      </w:r>
      <w:proofErr w:type="spellEnd"/>
      <w:r w:rsidR="00DE2EE3">
        <w:rPr>
          <w:b/>
          <w:bCs/>
          <w:lang w:val="en-US"/>
        </w:rPr>
        <w:t>, A Hariri*</w:t>
      </w:r>
      <w:r w:rsidR="0026206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and PR Goodyer</w:t>
      </w:r>
      <w:r w:rsidR="0026206C">
        <w:rPr>
          <w:b/>
          <w:bCs/>
          <w:lang w:val="en-US"/>
        </w:rPr>
        <w:t>. Research Institute of the McGill University Health Centre</w:t>
      </w:r>
      <w:r w:rsidR="00DE2EE3">
        <w:rPr>
          <w:b/>
          <w:bCs/>
          <w:lang w:val="en-US"/>
        </w:rPr>
        <w:t xml:space="preserve">; * </w:t>
      </w:r>
      <w:proofErr w:type="spellStart"/>
      <w:r w:rsidR="00DE2EE3">
        <w:rPr>
          <w:b/>
          <w:bCs/>
          <w:lang w:val="en-US"/>
        </w:rPr>
        <w:t>Eloxx</w:t>
      </w:r>
      <w:proofErr w:type="spellEnd"/>
      <w:r w:rsidR="00DE2EE3">
        <w:rPr>
          <w:b/>
          <w:bCs/>
          <w:lang w:val="en-US"/>
        </w:rPr>
        <w:t xml:space="preserve"> Pharmaceuticals</w:t>
      </w:r>
      <w:r w:rsidR="00F43A32">
        <w:rPr>
          <w:b/>
          <w:bCs/>
          <w:lang w:val="en-US"/>
        </w:rPr>
        <w:t xml:space="preserve"> Inc.</w:t>
      </w:r>
    </w:p>
    <w:p w14:paraId="35F5C3BE" w14:textId="30632BA9" w:rsidR="0026206C" w:rsidRDefault="0026206C" w:rsidP="00766E70">
      <w:pPr>
        <w:rPr>
          <w:b/>
          <w:bCs/>
          <w:lang w:val="en-US"/>
        </w:rPr>
      </w:pPr>
    </w:p>
    <w:p w14:paraId="102B6C38" w14:textId="6550880F" w:rsidR="00766E70" w:rsidRPr="00361308" w:rsidRDefault="0026206C">
      <w:r w:rsidRPr="00361308">
        <w:rPr>
          <w:lang w:val="en-US"/>
        </w:rPr>
        <w:t xml:space="preserve">In previous studies, we observed that </w:t>
      </w:r>
      <w:proofErr w:type="spellStart"/>
      <w:r w:rsidRPr="00361308">
        <w:rPr>
          <w:lang w:val="en-US"/>
        </w:rPr>
        <w:t>Eloxx</w:t>
      </w:r>
      <w:proofErr w:type="spellEnd"/>
      <w:r w:rsidRPr="00361308">
        <w:rPr>
          <w:lang w:val="en-US"/>
        </w:rPr>
        <w:t xml:space="preserve"> aminoglycosides allow translational readthrough of </w:t>
      </w:r>
      <w:r w:rsidR="00501423" w:rsidRPr="00361308">
        <w:rPr>
          <w:lang w:val="en-US"/>
        </w:rPr>
        <w:t xml:space="preserve">the </w:t>
      </w:r>
      <w:r w:rsidRPr="00361308">
        <w:rPr>
          <w:lang w:val="en-US"/>
        </w:rPr>
        <w:t>CTNS</w:t>
      </w:r>
      <w:r w:rsidR="00501423" w:rsidRPr="00361308">
        <w:rPr>
          <w:vertAlign w:val="superscript"/>
          <w:lang w:val="en-US"/>
        </w:rPr>
        <w:t>W138X</w:t>
      </w:r>
      <w:r w:rsidRPr="00361308">
        <w:rPr>
          <w:lang w:val="en-US"/>
        </w:rPr>
        <w:t xml:space="preserve"> nonsense mutation</w:t>
      </w:r>
      <w:r w:rsidR="00501423" w:rsidRPr="00361308">
        <w:rPr>
          <w:lang w:val="en-US"/>
        </w:rPr>
        <w:t xml:space="preserve"> </w:t>
      </w:r>
      <w:r w:rsidR="00F61702" w:rsidRPr="00361308">
        <w:rPr>
          <w:lang w:val="en-US"/>
        </w:rPr>
        <w:t xml:space="preserve">in </w:t>
      </w:r>
      <w:r w:rsidR="00501423" w:rsidRPr="00361308">
        <w:rPr>
          <w:lang w:val="en-US"/>
        </w:rPr>
        <w:t xml:space="preserve">cystinosis cells; this mutation </w:t>
      </w:r>
      <w:r w:rsidRPr="00361308">
        <w:rPr>
          <w:lang w:val="en-US"/>
        </w:rPr>
        <w:t xml:space="preserve">arose in Ireland and was </w:t>
      </w:r>
      <w:r w:rsidR="00501423" w:rsidRPr="00361308">
        <w:rPr>
          <w:lang w:val="en-US"/>
        </w:rPr>
        <w:t xml:space="preserve">identified in regions </w:t>
      </w:r>
      <w:r w:rsidRPr="00361308">
        <w:rPr>
          <w:lang w:val="en-US"/>
        </w:rPr>
        <w:t xml:space="preserve">across North America. In a preliminary clinical trial, we </w:t>
      </w:r>
      <w:r w:rsidR="004A72CC" w:rsidRPr="00361308">
        <w:rPr>
          <w:lang w:val="en-US"/>
        </w:rPr>
        <w:t xml:space="preserve">identified </w:t>
      </w:r>
      <w:r w:rsidR="00F61702" w:rsidRPr="00361308">
        <w:rPr>
          <w:lang w:val="en-US"/>
        </w:rPr>
        <w:t xml:space="preserve">the </w:t>
      </w:r>
      <w:r w:rsidR="004A72CC" w:rsidRPr="00361308">
        <w:rPr>
          <w:lang w:val="en-US"/>
        </w:rPr>
        <w:t xml:space="preserve">threshold dose of subcutaneous </w:t>
      </w:r>
      <w:r w:rsidRPr="00361308">
        <w:rPr>
          <w:lang w:val="en-US"/>
        </w:rPr>
        <w:t xml:space="preserve">ELX-02 </w:t>
      </w:r>
      <w:r w:rsidR="004A72CC" w:rsidRPr="00361308">
        <w:rPr>
          <w:lang w:val="en-US"/>
        </w:rPr>
        <w:t>(</w:t>
      </w:r>
      <w:r w:rsidR="00AB17B9" w:rsidRPr="00361308">
        <w:rPr>
          <w:lang w:val="en-US"/>
        </w:rPr>
        <w:t>&gt;</w:t>
      </w:r>
      <w:r w:rsidR="004A72CC" w:rsidRPr="00361308">
        <w:rPr>
          <w:lang w:val="en-US"/>
        </w:rPr>
        <w:t>1mg/</w:t>
      </w:r>
      <w:proofErr w:type="spellStart"/>
      <w:r w:rsidR="004A72CC" w:rsidRPr="00361308">
        <w:rPr>
          <w:lang w:val="en-US"/>
        </w:rPr>
        <w:t>kd</w:t>
      </w:r>
      <w:proofErr w:type="spellEnd"/>
      <w:r w:rsidR="004A72CC" w:rsidRPr="00361308">
        <w:rPr>
          <w:lang w:val="en-US"/>
        </w:rPr>
        <w:t>)</w:t>
      </w:r>
      <w:r w:rsidR="00F61702" w:rsidRPr="00361308">
        <w:rPr>
          <w:lang w:val="en-US"/>
        </w:rPr>
        <w:t>, above</w:t>
      </w:r>
      <w:r w:rsidR="004A72CC" w:rsidRPr="00361308">
        <w:rPr>
          <w:lang w:val="en-US"/>
        </w:rPr>
        <w:t xml:space="preserve"> which leukocyte cystine </w:t>
      </w:r>
      <w:r w:rsidR="00361308">
        <w:rPr>
          <w:lang w:val="en-US"/>
        </w:rPr>
        <w:t>could be</w:t>
      </w:r>
      <w:r w:rsidR="00F61702" w:rsidRPr="00361308">
        <w:rPr>
          <w:lang w:val="en-US"/>
        </w:rPr>
        <w:t xml:space="preserve"> reduced.</w:t>
      </w:r>
      <w:r w:rsidR="004A72CC" w:rsidRPr="00361308">
        <w:rPr>
          <w:lang w:val="en-US"/>
        </w:rPr>
        <w:t xml:space="preserve"> </w:t>
      </w:r>
      <w:r w:rsidR="00F61702" w:rsidRPr="00361308">
        <w:rPr>
          <w:lang w:val="en-US"/>
        </w:rPr>
        <w:t>U</w:t>
      </w:r>
      <w:r w:rsidR="004A72CC" w:rsidRPr="00361308">
        <w:rPr>
          <w:lang w:val="en-US"/>
        </w:rPr>
        <w:t>nfortunately</w:t>
      </w:r>
      <w:r w:rsidR="00F61702" w:rsidRPr="00361308">
        <w:rPr>
          <w:lang w:val="en-US"/>
        </w:rPr>
        <w:t xml:space="preserve">, </w:t>
      </w:r>
      <w:r w:rsidR="004A72CC" w:rsidRPr="00361308">
        <w:rPr>
          <w:lang w:val="en-US"/>
        </w:rPr>
        <w:t>this tri</w:t>
      </w:r>
      <w:r w:rsidR="00F61702" w:rsidRPr="00361308">
        <w:rPr>
          <w:lang w:val="en-US"/>
        </w:rPr>
        <w:t>a</w:t>
      </w:r>
      <w:r w:rsidR="004A72CC" w:rsidRPr="00361308">
        <w:rPr>
          <w:lang w:val="en-US"/>
        </w:rPr>
        <w:t xml:space="preserve">l was </w:t>
      </w:r>
      <w:r w:rsidR="00AB17B9" w:rsidRPr="00361308">
        <w:rPr>
          <w:lang w:val="en-US"/>
        </w:rPr>
        <w:t>prematurely c</w:t>
      </w:r>
      <w:r w:rsidR="004A72CC" w:rsidRPr="00361308">
        <w:rPr>
          <w:lang w:val="en-US"/>
        </w:rPr>
        <w:t xml:space="preserve">urtailed by the COVID pandemic after the first 3 subjects. </w:t>
      </w:r>
      <w:r w:rsidR="00361308">
        <w:rPr>
          <w:lang w:val="en-US"/>
        </w:rPr>
        <w:t>Based on preliminary data, we</w:t>
      </w:r>
      <w:r w:rsidR="004A72CC" w:rsidRPr="00361308">
        <w:rPr>
          <w:lang w:val="en-US"/>
        </w:rPr>
        <w:t xml:space="preserve"> hypothesized that </w:t>
      </w:r>
      <w:r w:rsidR="00F61702" w:rsidRPr="00361308">
        <w:rPr>
          <w:lang w:val="en-US"/>
        </w:rPr>
        <w:t xml:space="preserve">early treatment with </w:t>
      </w:r>
      <w:r w:rsidR="004A72CC" w:rsidRPr="00361308">
        <w:rPr>
          <w:lang w:val="en-US"/>
        </w:rPr>
        <w:t xml:space="preserve">doses </w:t>
      </w:r>
      <w:r w:rsidR="00361308">
        <w:rPr>
          <w:lang w:val="en-US"/>
        </w:rPr>
        <w:t xml:space="preserve">of </w:t>
      </w:r>
      <w:proofErr w:type="spellStart"/>
      <w:r w:rsidR="00361308">
        <w:rPr>
          <w:lang w:val="en-US"/>
        </w:rPr>
        <w:t>Eloxx</w:t>
      </w:r>
      <w:proofErr w:type="spellEnd"/>
      <w:r w:rsidR="00361308">
        <w:rPr>
          <w:lang w:val="en-US"/>
        </w:rPr>
        <w:t xml:space="preserve"> compounds </w:t>
      </w:r>
      <w:r w:rsidR="00F61702" w:rsidRPr="00361308">
        <w:rPr>
          <w:lang w:val="en-US"/>
        </w:rPr>
        <w:t xml:space="preserve">&gt;1mg/kg </w:t>
      </w:r>
      <w:r w:rsidR="004A72CC" w:rsidRPr="00361308">
        <w:rPr>
          <w:lang w:val="en-US"/>
        </w:rPr>
        <w:t xml:space="preserve">might </w:t>
      </w:r>
      <w:r w:rsidR="00501423" w:rsidRPr="00361308">
        <w:rPr>
          <w:lang w:val="en-US"/>
        </w:rPr>
        <w:t>prevent progressive renal Fanconi Syndrome</w:t>
      </w:r>
      <w:r w:rsidR="00F61702" w:rsidRPr="00361308">
        <w:rPr>
          <w:lang w:val="en-US"/>
        </w:rPr>
        <w:t xml:space="preserve">. We generated a new </w:t>
      </w:r>
      <w:r w:rsidR="00501423" w:rsidRPr="00361308">
        <w:rPr>
          <w:lang w:val="en-US"/>
        </w:rPr>
        <w:t>homozygous</w:t>
      </w:r>
      <w:r w:rsidR="00F61702" w:rsidRPr="00361308">
        <w:rPr>
          <w:lang w:val="en-US"/>
        </w:rPr>
        <w:t xml:space="preserve"> </w:t>
      </w:r>
      <w:r w:rsidR="00F61702" w:rsidRPr="00361308">
        <w:rPr>
          <w:i/>
          <w:iCs/>
          <w:lang w:val="en-US"/>
        </w:rPr>
        <w:t>Ctns</w:t>
      </w:r>
      <w:r w:rsidR="00F61702" w:rsidRPr="00361308">
        <w:rPr>
          <w:i/>
          <w:iCs/>
          <w:vertAlign w:val="superscript"/>
          <w:lang w:val="en-US"/>
        </w:rPr>
        <w:t>W138X</w:t>
      </w:r>
      <w:r w:rsidR="005008A8">
        <w:rPr>
          <w:i/>
          <w:iCs/>
          <w:vertAlign w:val="superscript"/>
          <w:lang w:val="en-US"/>
        </w:rPr>
        <w:t>/W</w:t>
      </w:r>
      <w:r w:rsidR="00361308">
        <w:rPr>
          <w:i/>
          <w:iCs/>
          <w:vertAlign w:val="superscript"/>
          <w:lang w:val="en-US"/>
        </w:rPr>
        <w:t>138X</w:t>
      </w:r>
      <w:r w:rsidR="00F61702" w:rsidRPr="00361308">
        <w:rPr>
          <w:i/>
          <w:iCs/>
          <w:lang w:val="en-US"/>
        </w:rPr>
        <w:t xml:space="preserve"> </w:t>
      </w:r>
      <w:r w:rsidR="00F61702" w:rsidRPr="00361308">
        <w:rPr>
          <w:lang w:val="en-US"/>
        </w:rPr>
        <w:t>mouse model using CRISPR technology and chose a founder line with the highest levels of kidney cystine.</w:t>
      </w:r>
      <w:r w:rsidR="00374808" w:rsidRPr="00361308">
        <w:rPr>
          <w:lang w:val="en-US"/>
        </w:rPr>
        <w:t xml:space="preserve"> These mice develop increased excretion of retinol binding protein after 14 weeks of age. Dose-dependent increase in kidney </w:t>
      </w:r>
      <w:proofErr w:type="spellStart"/>
      <w:r w:rsidR="00374808" w:rsidRPr="00361308">
        <w:rPr>
          <w:i/>
          <w:iCs/>
          <w:lang w:val="en-US"/>
        </w:rPr>
        <w:t>Ctns</w:t>
      </w:r>
      <w:proofErr w:type="spellEnd"/>
      <w:r w:rsidR="00374808" w:rsidRPr="00361308">
        <w:rPr>
          <w:lang w:val="en-US"/>
        </w:rPr>
        <w:t xml:space="preserve"> transcript level and reduction of kidney cystine was evident 24 hours after s/c injection of 20-60</w:t>
      </w:r>
      <w:r w:rsidR="00AB17B9" w:rsidRPr="00361308">
        <w:rPr>
          <w:lang w:val="en-US"/>
        </w:rPr>
        <w:t xml:space="preserve"> </w:t>
      </w:r>
      <w:r w:rsidR="00374808" w:rsidRPr="00361308">
        <w:rPr>
          <w:lang w:val="en-US"/>
        </w:rPr>
        <w:t>mg/kg ELX-03</w:t>
      </w:r>
      <w:r w:rsidR="00AB17B9" w:rsidRPr="00361308">
        <w:rPr>
          <w:lang w:val="en-US"/>
        </w:rPr>
        <w:t xml:space="preserve"> (equivalent to 1.7-5.0</w:t>
      </w:r>
      <w:r w:rsidR="00DE2EE3">
        <w:rPr>
          <w:lang w:val="en-US"/>
        </w:rPr>
        <w:t xml:space="preserve"> </w:t>
      </w:r>
      <w:r w:rsidR="00AB17B9" w:rsidRPr="00361308">
        <w:rPr>
          <w:lang w:val="en-US"/>
        </w:rPr>
        <w:t>mg/kg in humans)</w:t>
      </w:r>
      <w:r w:rsidR="00374808" w:rsidRPr="00361308">
        <w:rPr>
          <w:lang w:val="en-US"/>
        </w:rPr>
        <w:t xml:space="preserve">.  </w:t>
      </w:r>
      <w:r w:rsidR="00AB17B9" w:rsidRPr="00361308">
        <w:rPr>
          <w:lang w:val="en-US"/>
        </w:rPr>
        <w:t xml:space="preserve">The effect fell off significantly by 48 hours. Based on these data we are now studying the effects of early </w:t>
      </w:r>
      <w:r w:rsidR="00361308" w:rsidRPr="00361308">
        <w:rPr>
          <w:lang w:val="en-US"/>
        </w:rPr>
        <w:t xml:space="preserve">(&gt;14weeks of age) </w:t>
      </w:r>
      <w:r w:rsidR="00AB17B9" w:rsidRPr="00361308">
        <w:rPr>
          <w:lang w:val="en-US"/>
        </w:rPr>
        <w:t>treatment of ELX-03 (60mg/kg</w:t>
      </w:r>
      <w:r w:rsidR="00361308" w:rsidRPr="00361308">
        <w:rPr>
          <w:lang w:val="en-US"/>
        </w:rPr>
        <w:t xml:space="preserve"> s/c q4days) on progressive low molecular weight proteinuria in </w:t>
      </w:r>
      <w:r w:rsidR="00361308" w:rsidRPr="00361308">
        <w:rPr>
          <w:i/>
          <w:iCs/>
          <w:lang w:val="en-US"/>
        </w:rPr>
        <w:t>Ctns</w:t>
      </w:r>
      <w:r w:rsidR="00361308" w:rsidRPr="00361308">
        <w:rPr>
          <w:i/>
          <w:iCs/>
          <w:vertAlign w:val="superscript"/>
          <w:lang w:val="en-US"/>
        </w:rPr>
        <w:t>W138</w:t>
      </w:r>
      <w:r w:rsidR="00361308" w:rsidRPr="00361308">
        <w:rPr>
          <w:i/>
          <w:iCs/>
          <w:vertAlign w:val="superscript"/>
          <w:lang w:val="en-US"/>
        </w:rPr>
        <w:t>X/W138X</w:t>
      </w:r>
      <w:r w:rsidR="00361308" w:rsidRPr="00361308">
        <w:rPr>
          <w:i/>
          <w:iCs/>
          <w:lang w:val="en-US"/>
        </w:rPr>
        <w:t xml:space="preserve"> </w:t>
      </w:r>
      <w:r w:rsidR="00361308" w:rsidRPr="00361308">
        <w:rPr>
          <w:lang w:val="en-US"/>
        </w:rPr>
        <w:t>mice.</w:t>
      </w:r>
    </w:p>
    <w:sectPr w:rsidR="00766E70" w:rsidRPr="003613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70"/>
    <w:rsid w:val="00004385"/>
    <w:rsid w:val="000336E4"/>
    <w:rsid w:val="00057B8B"/>
    <w:rsid w:val="000B2E10"/>
    <w:rsid w:val="000E5161"/>
    <w:rsid w:val="00110799"/>
    <w:rsid w:val="00135CC1"/>
    <w:rsid w:val="00144097"/>
    <w:rsid w:val="001672A9"/>
    <w:rsid w:val="001926B2"/>
    <w:rsid w:val="001A16D2"/>
    <w:rsid w:val="001B778C"/>
    <w:rsid w:val="00203D4E"/>
    <w:rsid w:val="00213DB3"/>
    <w:rsid w:val="00220B57"/>
    <w:rsid w:val="002253A1"/>
    <w:rsid w:val="00255409"/>
    <w:rsid w:val="0026206C"/>
    <w:rsid w:val="00292E51"/>
    <w:rsid w:val="002A7098"/>
    <w:rsid w:val="002B44D0"/>
    <w:rsid w:val="002F6F1A"/>
    <w:rsid w:val="00315336"/>
    <w:rsid w:val="00353E65"/>
    <w:rsid w:val="0036040B"/>
    <w:rsid w:val="00361308"/>
    <w:rsid w:val="00374808"/>
    <w:rsid w:val="003920D0"/>
    <w:rsid w:val="003E1106"/>
    <w:rsid w:val="004062DC"/>
    <w:rsid w:val="004112BE"/>
    <w:rsid w:val="00433644"/>
    <w:rsid w:val="00437FBC"/>
    <w:rsid w:val="0048778E"/>
    <w:rsid w:val="004A6D1D"/>
    <w:rsid w:val="004A72CC"/>
    <w:rsid w:val="004E7B49"/>
    <w:rsid w:val="005008A8"/>
    <w:rsid w:val="00501423"/>
    <w:rsid w:val="0051185C"/>
    <w:rsid w:val="00546587"/>
    <w:rsid w:val="005667AD"/>
    <w:rsid w:val="00574329"/>
    <w:rsid w:val="0057663E"/>
    <w:rsid w:val="005964E9"/>
    <w:rsid w:val="005F0E7A"/>
    <w:rsid w:val="00615139"/>
    <w:rsid w:val="00631079"/>
    <w:rsid w:val="0065332C"/>
    <w:rsid w:val="00667FAB"/>
    <w:rsid w:val="006753E7"/>
    <w:rsid w:val="0069261D"/>
    <w:rsid w:val="006C04A2"/>
    <w:rsid w:val="006D5D68"/>
    <w:rsid w:val="006F1442"/>
    <w:rsid w:val="00701681"/>
    <w:rsid w:val="00707DEB"/>
    <w:rsid w:val="007555C8"/>
    <w:rsid w:val="00766E70"/>
    <w:rsid w:val="00792C3E"/>
    <w:rsid w:val="007A2AFF"/>
    <w:rsid w:val="007B0423"/>
    <w:rsid w:val="007B6A8A"/>
    <w:rsid w:val="007E10BA"/>
    <w:rsid w:val="008132BD"/>
    <w:rsid w:val="00822D28"/>
    <w:rsid w:val="00846DDB"/>
    <w:rsid w:val="008474DB"/>
    <w:rsid w:val="008524CD"/>
    <w:rsid w:val="00856FA2"/>
    <w:rsid w:val="00882876"/>
    <w:rsid w:val="008879AA"/>
    <w:rsid w:val="00896ED5"/>
    <w:rsid w:val="008A4580"/>
    <w:rsid w:val="008A6FC6"/>
    <w:rsid w:val="008B23DF"/>
    <w:rsid w:val="008E4FCD"/>
    <w:rsid w:val="00926C64"/>
    <w:rsid w:val="009E12C1"/>
    <w:rsid w:val="009E3BCA"/>
    <w:rsid w:val="00A10F8E"/>
    <w:rsid w:val="00A239A8"/>
    <w:rsid w:val="00A417B7"/>
    <w:rsid w:val="00A61A59"/>
    <w:rsid w:val="00A6481F"/>
    <w:rsid w:val="00A70530"/>
    <w:rsid w:val="00AA6F1E"/>
    <w:rsid w:val="00AB17B9"/>
    <w:rsid w:val="00AD09D8"/>
    <w:rsid w:val="00B16992"/>
    <w:rsid w:val="00B44780"/>
    <w:rsid w:val="00B74410"/>
    <w:rsid w:val="00BE5BED"/>
    <w:rsid w:val="00C03FD4"/>
    <w:rsid w:val="00C0625D"/>
    <w:rsid w:val="00C5444C"/>
    <w:rsid w:val="00C812E4"/>
    <w:rsid w:val="00C9466C"/>
    <w:rsid w:val="00CC2960"/>
    <w:rsid w:val="00D01803"/>
    <w:rsid w:val="00D1097A"/>
    <w:rsid w:val="00D13F11"/>
    <w:rsid w:val="00D52923"/>
    <w:rsid w:val="00D94D47"/>
    <w:rsid w:val="00DC6ED9"/>
    <w:rsid w:val="00DD5209"/>
    <w:rsid w:val="00DE2391"/>
    <w:rsid w:val="00DE2EE3"/>
    <w:rsid w:val="00E0566B"/>
    <w:rsid w:val="00E16A09"/>
    <w:rsid w:val="00E20105"/>
    <w:rsid w:val="00E22A10"/>
    <w:rsid w:val="00E811C6"/>
    <w:rsid w:val="00E83622"/>
    <w:rsid w:val="00ED7247"/>
    <w:rsid w:val="00EE26FE"/>
    <w:rsid w:val="00F26C3E"/>
    <w:rsid w:val="00F31D6F"/>
    <w:rsid w:val="00F41CAD"/>
    <w:rsid w:val="00F43A32"/>
    <w:rsid w:val="00F61702"/>
    <w:rsid w:val="00F67C54"/>
    <w:rsid w:val="00F8166D"/>
    <w:rsid w:val="00FD2996"/>
    <w:rsid w:val="00FE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CEADB"/>
  <w15:chartTrackingRefBased/>
  <w15:docId w15:val="{9CC2CFE2-6940-BA4E-B421-F9AA3125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Goodyer, Dr.</dc:creator>
  <cp:keywords/>
  <dc:description/>
  <cp:lastModifiedBy>Paul Goodyer, Dr.</cp:lastModifiedBy>
  <cp:revision>2</cp:revision>
  <dcterms:created xsi:type="dcterms:W3CDTF">2022-04-15T02:18:00Z</dcterms:created>
  <dcterms:modified xsi:type="dcterms:W3CDTF">2022-04-15T03:05:00Z</dcterms:modified>
</cp:coreProperties>
</file>